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E4E" w:rsidRPr="00DD78B9" w:rsidRDefault="00625E4E" w:rsidP="00625E4E">
      <w:pPr>
        <w:pStyle w:val="CRCoverPage"/>
        <w:outlineLvl w:val="0"/>
        <w:rPr>
          <w:rFonts w:cs="Arial"/>
          <w:b/>
          <w:sz w:val="24"/>
          <w:szCs w:val="24"/>
          <w:lang w:val="en-US"/>
        </w:rPr>
      </w:pPr>
      <w:bookmarkStart w:id="0" w:name="_Toc193024528"/>
      <w:r w:rsidRPr="00DD78B9">
        <w:rPr>
          <w:rFonts w:cs="Arial"/>
          <w:b/>
          <w:sz w:val="24"/>
          <w:szCs w:val="24"/>
          <w:lang w:val="en-US"/>
        </w:rPr>
        <w:t>3GPP TSG-RAN WG4 Meeting # 100-e</w:t>
      </w:r>
      <w:r w:rsidRPr="00DD78B9">
        <w:rPr>
          <w:rFonts w:cs="Arial"/>
          <w:b/>
          <w:sz w:val="24"/>
          <w:szCs w:val="24"/>
          <w:lang w:val="en-US"/>
        </w:rPr>
        <w:tab/>
      </w:r>
      <w:r w:rsidR="007309AB">
        <w:rPr>
          <w:rFonts w:cs="Arial"/>
          <w:b/>
          <w:sz w:val="24"/>
          <w:szCs w:val="24"/>
          <w:lang w:val="en-US"/>
        </w:rPr>
        <w:tab/>
      </w:r>
      <w:r w:rsidR="007309AB">
        <w:rPr>
          <w:rFonts w:cs="Arial"/>
          <w:b/>
          <w:sz w:val="24"/>
          <w:szCs w:val="24"/>
          <w:lang w:val="en-US"/>
        </w:rPr>
        <w:tab/>
      </w:r>
      <w:r w:rsidR="007309AB">
        <w:rPr>
          <w:rFonts w:cs="Arial"/>
          <w:b/>
          <w:sz w:val="24"/>
          <w:szCs w:val="24"/>
          <w:lang w:val="en-US"/>
        </w:rPr>
        <w:tab/>
      </w:r>
      <w:r w:rsidR="007309AB">
        <w:rPr>
          <w:rFonts w:cs="Arial"/>
          <w:b/>
          <w:sz w:val="24"/>
          <w:szCs w:val="24"/>
          <w:lang w:val="en-US"/>
        </w:rPr>
        <w:tab/>
      </w:r>
      <w:r w:rsidR="007309AB">
        <w:rPr>
          <w:rFonts w:cs="Arial"/>
          <w:b/>
          <w:sz w:val="24"/>
          <w:szCs w:val="24"/>
          <w:lang w:val="en-US"/>
        </w:rPr>
        <w:tab/>
      </w:r>
      <w:r w:rsidR="007309AB">
        <w:rPr>
          <w:rFonts w:cs="Arial"/>
          <w:b/>
          <w:sz w:val="24"/>
          <w:szCs w:val="24"/>
          <w:lang w:val="en-US"/>
        </w:rPr>
        <w:tab/>
      </w:r>
      <w:r w:rsidR="007309AB">
        <w:rPr>
          <w:rFonts w:cs="Arial"/>
          <w:b/>
          <w:sz w:val="24"/>
          <w:szCs w:val="24"/>
          <w:lang w:val="en-US"/>
        </w:rPr>
        <w:tab/>
      </w:r>
      <w:r w:rsidR="007309AB">
        <w:rPr>
          <w:rFonts w:cs="Arial"/>
          <w:b/>
          <w:sz w:val="24"/>
          <w:szCs w:val="24"/>
          <w:lang w:val="en-US"/>
        </w:rPr>
        <w:tab/>
      </w:r>
      <w:r>
        <w:rPr>
          <w:rFonts w:cs="Arial"/>
          <w:b/>
          <w:sz w:val="24"/>
          <w:szCs w:val="24"/>
          <w:lang w:val="en-US"/>
        </w:rPr>
        <w:t xml:space="preserve">  </w:t>
      </w:r>
      <w:r w:rsidR="007309AB">
        <w:rPr>
          <w:rFonts w:cs="Arial"/>
          <w:b/>
          <w:sz w:val="24"/>
          <w:szCs w:val="24"/>
          <w:lang w:val="en-US"/>
        </w:rPr>
        <w:t xml:space="preserve">      </w:t>
      </w:r>
      <w:r>
        <w:rPr>
          <w:rFonts w:cs="Arial"/>
          <w:b/>
          <w:sz w:val="24"/>
          <w:szCs w:val="24"/>
          <w:lang w:val="en-US"/>
        </w:rPr>
        <w:t xml:space="preserve"> </w:t>
      </w:r>
      <w:r w:rsidRPr="00DD78B9">
        <w:rPr>
          <w:rFonts w:cs="Arial"/>
          <w:b/>
          <w:sz w:val="24"/>
          <w:szCs w:val="24"/>
          <w:lang w:val="en-US"/>
        </w:rPr>
        <w:t>R4-21</w:t>
      </w:r>
      <w:r w:rsidR="0067578A">
        <w:rPr>
          <w:rFonts w:cs="Arial"/>
          <w:b/>
          <w:sz w:val="24"/>
          <w:szCs w:val="24"/>
          <w:lang w:val="en-US"/>
        </w:rPr>
        <w:t>12610</w:t>
      </w:r>
      <w:bookmarkStart w:id="1" w:name="_GoBack"/>
      <w:bookmarkEnd w:id="1"/>
    </w:p>
    <w:p w:rsidR="00DB2AC9" w:rsidRPr="00992D9C" w:rsidRDefault="00625E4E" w:rsidP="00625E4E">
      <w:pPr>
        <w:pStyle w:val="CRCoverPage"/>
        <w:outlineLvl w:val="0"/>
        <w:rPr>
          <w:rFonts w:eastAsia="宋体"/>
          <w:b/>
          <w:i/>
          <w:sz w:val="24"/>
          <w:lang w:eastAsia="zh-CN"/>
        </w:rPr>
      </w:pPr>
      <w:r w:rsidRPr="00DD78B9">
        <w:rPr>
          <w:rFonts w:cs="Arial"/>
          <w:b/>
          <w:sz w:val="24"/>
          <w:szCs w:val="24"/>
          <w:lang w:val="en-US"/>
        </w:rPr>
        <w:t>Electronic Meeting, August 16-27,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1B19C6">
        <w:rPr>
          <w:rFonts w:ascii="Arial" w:hAnsi="Arial"/>
          <w:sz w:val="24"/>
          <w:lang w:val="en-US"/>
        </w:rPr>
        <w:t xml:space="preserve">on </w:t>
      </w:r>
      <w:r w:rsidR="00B953EB">
        <w:rPr>
          <w:rFonts w:ascii="Arial" w:hAnsi="Arial"/>
          <w:sz w:val="24"/>
          <w:lang w:val="en-US"/>
        </w:rPr>
        <w:t>multi-antenna TRP/TRS</w:t>
      </w:r>
      <w:r w:rsidR="00CD3627">
        <w:rPr>
          <w:rFonts w:ascii="Arial" w:hAnsi="Arial"/>
          <w:sz w:val="24"/>
          <w:lang w:val="en-US"/>
        </w:rPr>
        <w:t xml:space="preserve"> test</w:t>
      </w:r>
      <w:r w:rsidR="00081ABB">
        <w:rPr>
          <w:rFonts w:ascii="Arial" w:hAnsi="Arial"/>
          <w:sz w:val="24"/>
          <w:lang w:val="en-US"/>
        </w:rPr>
        <w:t xml:space="preserve"> </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8E4D23">
        <w:rPr>
          <w:rFonts w:ascii="Arial" w:hAnsi="Arial"/>
          <w:sz w:val="24"/>
          <w:lang w:val="pt-BR"/>
        </w:rPr>
        <w:t>9.</w:t>
      </w:r>
      <w:r w:rsidR="00CD3627">
        <w:rPr>
          <w:rFonts w:ascii="Arial" w:hAnsi="Arial"/>
          <w:sz w:val="24"/>
          <w:lang w:val="pt-BR"/>
        </w:rPr>
        <w:t>2.4</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9B75C0" w:rsidP="00DB2AC9">
      <w:pPr>
        <w:rPr>
          <w:lang w:val="en-US" w:eastAsia="zh-CN"/>
        </w:rPr>
      </w:pPr>
      <w:r>
        <w:rPr>
          <w:lang w:val="en-US" w:eastAsia="zh-CN"/>
        </w:rPr>
        <w:t xml:space="preserve">The </w:t>
      </w:r>
      <w:r w:rsidR="00B953EB">
        <w:rPr>
          <w:lang w:val="en-US" w:eastAsia="zh-CN"/>
        </w:rPr>
        <w:t>multi-antenna TRP/TRS</w:t>
      </w:r>
      <w:r w:rsidR="00CD3627">
        <w:rPr>
          <w:lang w:val="en-US" w:eastAsia="zh-CN"/>
        </w:rPr>
        <w:t xml:space="preserve"> test methodology is one of the objectives within the TRP/TRS WID and the work plan agreed last meeting has also considered the timeline for this work</w:t>
      </w:r>
      <w:r w:rsidR="00403B92">
        <w:rPr>
          <w:lang w:val="en-US" w:eastAsia="zh-CN"/>
        </w:rPr>
        <w:t>.</w:t>
      </w:r>
      <w:r w:rsidR="00CD3627">
        <w:rPr>
          <w:lang w:val="en-US" w:eastAsia="zh-CN"/>
        </w:rPr>
        <w:t xml:space="preserve"> </w:t>
      </w:r>
      <w:r w:rsidR="00457665">
        <w:rPr>
          <w:lang w:val="en-US" w:eastAsia="zh-CN"/>
        </w:rPr>
        <w:t>As most companies agreed with function off as current stage solution, we provide some initial thoughts about this issue for further discussion.</w:t>
      </w:r>
    </w:p>
    <w:p w:rsidR="00DB2AC9" w:rsidRPr="00492450" w:rsidRDefault="00DB2AC9" w:rsidP="00DB2AC9">
      <w:pPr>
        <w:pStyle w:val="1"/>
        <w:rPr>
          <w:lang w:eastAsia="zh-CN"/>
        </w:rPr>
      </w:pPr>
      <w:bookmarkStart w:id="2" w:name="OLE_LINK1"/>
      <w:bookmarkStart w:id="3" w:name="OLE_LINK2"/>
      <w:r w:rsidRPr="00492450">
        <w:rPr>
          <w:rFonts w:hint="eastAsia"/>
          <w:lang w:eastAsia="zh-CN"/>
        </w:rPr>
        <w:t>Discussion</w:t>
      </w:r>
    </w:p>
    <w:p w:rsidR="001B19C6" w:rsidRDefault="001B19C6" w:rsidP="00167A00">
      <w:pPr>
        <w:rPr>
          <w:lang w:val="en-US" w:eastAsia="zh-CN"/>
        </w:rPr>
      </w:pPr>
      <w:r>
        <w:rPr>
          <w:rFonts w:hint="eastAsia"/>
          <w:lang w:val="en-US" w:eastAsia="zh-CN"/>
        </w:rPr>
        <w:t>T</w:t>
      </w:r>
      <w:r>
        <w:rPr>
          <w:lang w:val="en-US" w:eastAsia="zh-CN"/>
        </w:rPr>
        <w:t xml:space="preserve">he WF agreement on </w:t>
      </w:r>
      <w:r w:rsidR="00457665">
        <w:rPr>
          <w:lang w:val="en-US" w:eastAsia="zh-CN"/>
        </w:rPr>
        <w:t xml:space="preserve">UE configuration with multi-antenna </w:t>
      </w:r>
      <w:r>
        <w:rPr>
          <w:lang w:val="en-US" w:eastAsia="zh-CN"/>
        </w:rPr>
        <w:t>has been captured as below:</w:t>
      </w:r>
    </w:p>
    <w:p w:rsidR="001B19C6" w:rsidRDefault="00CF3F07" w:rsidP="001B19C6">
      <w:pPr>
        <w:jc w:val="center"/>
        <w:rPr>
          <w:lang w:val="en-US" w:eastAsia="zh-CN"/>
        </w:rPr>
      </w:pPr>
      <w:r>
        <w:rPr>
          <w:noProof/>
          <w:lang w:val="en-US" w:eastAsia="zh-CN"/>
        </w:rPr>
        <w:drawing>
          <wp:inline distT="0" distB="0" distL="0" distR="0" wp14:anchorId="60E2384E" wp14:editId="0242943C">
            <wp:extent cx="4203865" cy="1701708"/>
            <wp:effectExtent l="19050" t="19050" r="2540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12922" cy="1705374"/>
                    </a:xfrm>
                    <a:prstGeom prst="rect">
                      <a:avLst/>
                    </a:prstGeom>
                    <a:ln>
                      <a:solidFill>
                        <a:schemeClr val="accent1"/>
                      </a:solidFill>
                    </a:ln>
                  </pic:spPr>
                </pic:pic>
              </a:graphicData>
            </a:graphic>
          </wp:inline>
        </w:drawing>
      </w:r>
    </w:p>
    <w:p w:rsidR="00905FBB" w:rsidRDefault="00905FBB" w:rsidP="00852C23">
      <w:pPr>
        <w:rPr>
          <w:lang w:eastAsia="zh-CN"/>
        </w:rPr>
      </w:pPr>
      <w:r>
        <w:rPr>
          <w:rFonts w:hint="eastAsia"/>
          <w:lang w:eastAsia="zh-CN"/>
        </w:rPr>
        <w:t>C</w:t>
      </w:r>
      <w:r w:rsidR="00457665">
        <w:rPr>
          <w:lang w:eastAsia="zh-CN"/>
        </w:rPr>
        <w:t>urrently, the multi-antenn</w:t>
      </w:r>
      <w:r>
        <w:rPr>
          <w:lang w:eastAsia="zh-CN"/>
        </w:rPr>
        <w:t>a TX switching is considering</w:t>
      </w:r>
      <w:r w:rsidR="00457665">
        <w:rPr>
          <w:lang w:eastAsia="zh-CN"/>
        </w:rPr>
        <w:t xml:space="preserve"> antenna switching function off at this stage for easier test procedure and more stable test performance</w:t>
      </w:r>
      <w:r w:rsidR="007309AB">
        <w:rPr>
          <w:rFonts w:hint="eastAsia"/>
          <w:lang w:eastAsia="zh-CN"/>
        </w:rPr>
        <w:t>.</w:t>
      </w:r>
      <w:r w:rsidR="007309AB">
        <w:rPr>
          <w:lang w:eastAsia="zh-CN"/>
        </w:rPr>
        <w:t xml:space="preserve"> T</w:t>
      </w:r>
      <w:r w:rsidR="00457665">
        <w:rPr>
          <w:lang w:eastAsia="zh-CN"/>
        </w:rPr>
        <w:t xml:space="preserve">here is still some request from different parties to see whether we can </w:t>
      </w:r>
      <w:r>
        <w:rPr>
          <w:lang w:eastAsia="zh-CN"/>
        </w:rPr>
        <w:t>measure</w:t>
      </w:r>
      <w:r w:rsidR="00457665">
        <w:rPr>
          <w:lang w:eastAsia="zh-CN"/>
        </w:rPr>
        <w:t xml:space="preserve"> the gain of the antenna switching. Basically, TX antenna switching is always choosing the best TX antenna for transmission and hence the upper limit of the </w:t>
      </w:r>
      <w:r>
        <w:rPr>
          <w:lang w:eastAsia="zh-CN"/>
        </w:rPr>
        <w:t xml:space="preserve">performance of antenna </w:t>
      </w:r>
      <w:r w:rsidR="00457665">
        <w:rPr>
          <w:lang w:eastAsia="zh-CN"/>
        </w:rPr>
        <w:t xml:space="preserve">switching should be the best EIRP points around the EUT sphere of both antenna. </w:t>
      </w:r>
      <w:r>
        <w:rPr>
          <w:lang w:eastAsia="zh-CN"/>
        </w:rPr>
        <w:t xml:space="preserve">This can be one of the method for TX switching measurement as measure the EIRP with each antenna separately and save the highest value as test result of each test point and calculate the TRP in the end. This result will show the benefit of </w:t>
      </w:r>
      <w:r w:rsidR="007309AB">
        <w:rPr>
          <w:lang w:eastAsia="zh-CN"/>
        </w:rPr>
        <w:t>the design of antenna switching.</w:t>
      </w:r>
    </w:p>
    <w:p w:rsidR="00905FBB" w:rsidRPr="00905FBB" w:rsidRDefault="00905FBB" w:rsidP="00852C23">
      <w:pPr>
        <w:rPr>
          <w:b/>
          <w:lang w:eastAsia="zh-CN"/>
        </w:rPr>
      </w:pPr>
      <w:r w:rsidRPr="00905FBB">
        <w:rPr>
          <w:rFonts w:hint="eastAsia"/>
          <w:b/>
          <w:lang w:eastAsia="zh-CN"/>
        </w:rPr>
        <w:t>Observation</w:t>
      </w:r>
      <w:r w:rsidRPr="00905FBB">
        <w:rPr>
          <w:b/>
          <w:lang w:eastAsia="zh-CN"/>
        </w:rPr>
        <w:t xml:space="preserve"> 1</w:t>
      </w:r>
      <w:r w:rsidRPr="00905FBB">
        <w:rPr>
          <w:rFonts w:hint="eastAsia"/>
          <w:b/>
          <w:lang w:eastAsia="zh-CN"/>
        </w:rPr>
        <w:t>：</w:t>
      </w:r>
      <w:r w:rsidRPr="00905FBB">
        <w:rPr>
          <w:rFonts w:hint="eastAsia"/>
          <w:b/>
          <w:lang w:eastAsia="zh-CN"/>
        </w:rPr>
        <w:t>O</w:t>
      </w:r>
      <w:r w:rsidRPr="00905FBB">
        <w:rPr>
          <w:b/>
          <w:lang w:eastAsia="zh-CN"/>
        </w:rPr>
        <w:t>ne possible test method</w:t>
      </w:r>
      <w:r>
        <w:rPr>
          <w:b/>
          <w:lang w:eastAsia="zh-CN"/>
        </w:rPr>
        <w:t xml:space="preserve"> for antenna switching</w:t>
      </w:r>
      <w:r w:rsidRPr="00905FBB">
        <w:rPr>
          <w:b/>
          <w:lang w:eastAsia="zh-CN"/>
        </w:rPr>
        <w:t xml:space="preserve"> is to measure the EIRP with each antenna separately and save the highest value as the result of that specific test point and calculate the TRP in the last.</w:t>
      </w:r>
    </w:p>
    <w:p w:rsidR="00457665" w:rsidRDefault="00457665" w:rsidP="00852C23">
      <w:pPr>
        <w:rPr>
          <w:lang w:eastAsia="zh-CN"/>
        </w:rPr>
      </w:pPr>
      <w:r>
        <w:rPr>
          <w:rFonts w:hint="eastAsia"/>
          <w:lang w:eastAsia="zh-CN"/>
        </w:rPr>
        <w:t>B</w:t>
      </w:r>
      <w:r>
        <w:rPr>
          <w:lang w:eastAsia="zh-CN"/>
        </w:rPr>
        <w:t>ut this is considering the TX switching is functioning perfectly with no antenna switching delay, as well as cross-interference of two antennas</w:t>
      </w:r>
      <w:r w:rsidR="00905FBB">
        <w:rPr>
          <w:lang w:eastAsia="zh-CN"/>
        </w:rPr>
        <w:t xml:space="preserve"> and other issues</w:t>
      </w:r>
      <w:r>
        <w:rPr>
          <w:lang w:eastAsia="zh-CN"/>
        </w:rPr>
        <w:t xml:space="preserve">. To truly reflect the gain of antenna switching comparing to one antenna, we might need to </w:t>
      </w:r>
      <w:r w:rsidR="00905FBB">
        <w:rPr>
          <w:lang w:eastAsia="zh-CN"/>
        </w:rPr>
        <w:t>turn on</w:t>
      </w:r>
      <w:r>
        <w:rPr>
          <w:lang w:eastAsia="zh-CN"/>
        </w:rPr>
        <w:t xml:space="preserve"> the antenna switching function during </w:t>
      </w:r>
      <w:r w:rsidR="00905FBB">
        <w:rPr>
          <w:lang w:eastAsia="zh-CN"/>
        </w:rPr>
        <w:t>a normal SISO TRP scan</w:t>
      </w:r>
      <w:r>
        <w:rPr>
          <w:lang w:eastAsia="zh-CN"/>
        </w:rPr>
        <w:t>. I</w:t>
      </w:r>
      <w:r w:rsidR="008111BB">
        <w:rPr>
          <w:lang w:eastAsia="zh-CN"/>
        </w:rPr>
        <w:t>n this case</w:t>
      </w:r>
      <w:r>
        <w:rPr>
          <w:lang w:eastAsia="zh-CN"/>
        </w:rPr>
        <w:t>, we are still having an EIRP</w:t>
      </w:r>
      <w:r w:rsidR="00905FBB">
        <w:rPr>
          <w:lang w:eastAsia="zh-CN"/>
        </w:rPr>
        <w:t xml:space="preserve"> value</w:t>
      </w:r>
      <w:r>
        <w:rPr>
          <w:lang w:eastAsia="zh-CN"/>
        </w:rPr>
        <w:t xml:space="preserve"> </w:t>
      </w:r>
      <w:r w:rsidR="008111BB">
        <w:rPr>
          <w:lang w:eastAsia="zh-CN"/>
        </w:rPr>
        <w:t>at each test sphere points around the EUT. After the scan, still us</w:t>
      </w:r>
      <w:r w:rsidR="00905FBB">
        <w:rPr>
          <w:lang w:eastAsia="zh-CN"/>
        </w:rPr>
        <w:t>e</w:t>
      </w:r>
      <w:r w:rsidR="008111BB">
        <w:rPr>
          <w:lang w:eastAsia="zh-CN"/>
        </w:rPr>
        <w:t xml:space="preserve"> the TRP </w:t>
      </w:r>
      <w:r w:rsidR="00905FBB">
        <w:rPr>
          <w:lang w:eastAsia="zh-CN"/>
        </w:rPr>
        <w:t xml:space="preserve">calculation </w:t>
      </w:r>
      <w:r w:rsidR="008111BB">
        <w:rPr>
          <w:lang w:eastAsia="zh-CN"/>
        </w:rPr>
        <w:t xml:space="preserve">as integrate all the EIRP results and average them around the sphere. The EIRP points measured are specific values at each test time. The antenna pattern is changing due to the TX antenna switching. In the end, this final </w:t>
      </w:r>
      <w:r w:rsidR="00905FBB">
        <w:rPr>
          <w:lang w:eastAsia="zh-CN"/>
        </w:rPr>
        <w:t>“</w:t>
      </w:r>
      <w:r w:rsidR="008111BB">
        <w:rPr>
          <w:lang w:eastAsia="zh-CN"/>
        </w:rPr>
        <w:t>TRPv</w:t>
      </w:r>
      <w:r w:rsidR="00905FBB">
        <w:rPr>
          <w:lang w:eastAsia="zh-CN"/>
        </w:rPr>
        <w:t>”</w:t>
      </w:r>
      <w:r w:rsidR="000C1084">
        <w:rPr>
          <w:lang w:eastAsia="zh-CN"/>
        </w:rPr>
        <w:t xml:space="preserve"> value represents one</w:t>
      </w:r>
      <w:r w:rsidR="008111BB">
        <w:rPr>
          <w:lang w:eastAsia="zh-CN"/>
        </w:rPr>
        <w:t xml:space="preserve"> “virtualized antenna” and it can be compared with identical antenna SISO </w:t>
      </w:r>
      <w:r w:rsidR="000C1084">
        <w:rPr>
          <w:lang w:eastAsia="zh-CN"/>
        </w:rPr>
        <w:t>“</w:t>
      </w:r>
      <w:r w:rsidR="008111BB">
        <w:rPr>
          <w:lang w:eastAsia="zh-CN"/>
        </w:rPr>
        <w:t>TRPi</w:t>
      </w:r>
      <w:r w:rsidR="000C1084">
        <w:rPr>
          <w:lang w:eastAsia="zh-CN"/>
        </w:rPr>
        <w:t>”</w:t>
      </w:r>
      <w:r w:rsidR="008111BB">
        <w:rPr>
          <w:lang w:eastAsia="zh-CN"/>
        </w:rPr>
        <w:t xml:space="preserve"> result. The difference can hence represent the gain of antenna switching. Furthermore, if the antenna switching is not functioning well, there can even with the case that the TRPv is smaller than TRPi meaning that the uplink performance is even worse with poor antenna switching implementation.</w:t>
      </w:r>
    </w:p>
    <w:p w:rsidR="008111BB" w:rsidRDefault="008111BB" w:rsidP="00852C23">
      <w:pPr>
        <w:rPr>
          <w:lang w:eastAsia="zh-CN"/>
        </w:rPr>
      </w:pPr>
      <w:r>
        <w:rPr>
          <w:lang w:eastAsia="zh-CN"/>
        </w:rPr>
        <w:t xml:space="preserve">Above </w:t>
      </w:r>
      <w:r w:rsidR="000C1084">
        <w:rPr>
          <w:lang w:eastAsia="zh-CN"/>
        </w:rPr>
        <w:t xml:space="preserve">is some initial thinking of a simplified measurement procedure </w:t>
      </w:r>
      <w:r>
        <w:rPr>
          <w:lang w:eastAsia="zh-CN"/>
        </w:rPr>
        <w:t>for antenna switching</w:t>
      </w:r>
      <w:r w:rsidR="000C1084">
        <w:rPr>
          <w:lang w:eastAsia="zh-CN"/>
        </w:rPr>
        <w:t xml:space="preserve"> based on current SISO OTA test method and test </w:t>
      </w:r>
      <w:r w:rsidR="007309AB">
        <w:rPr>
          <w:lang w:eastAsia="zh-CN"/>
        </w:rPr>
        <w:t>environment.</w:t>
      </w:r>
      <w:r w:rsidR="000C1084">
        <w:rPr>
          <w:lang w:eastAsia="zh-CN"/>
        </w:rPr>
        <w:t xml:space="preserve"> </w:t>
      </w:r>
      <w:r>
        <w:rPr>
          <w:lang w:eastAsia="zh-CN"/>
        </w:rPr>
        <w:t>There is still many practical problems that needs to be solved:</w:t>
      </w:r>
    </w:p>
    <w:p w:rsidR="00457665" w:rsidRDefault="008111BB" w:rsidP="00852C23">
      <w:pPr>
        <w:rPr>
          <w:lang w:eastAsia="zh-CN"/>
        </w:rPr>
      </w:pPr>
      <w:r>
        <w:rPr>
          <w:lang w:eastAsia="zh-CN"/>
        </w:rPr>
        <w:t xml:space="preserve">1, </w:t>
      </w:r>
      <w:r w:rsidR="000C1084">
        <w:rPr>
          <w:lang w:eastAsia="zh-CN"/>
        </w:rPr>
        <w:t>H</w:t>
      </w:r>
      <w:r>
        <w:rPr>
          <w:lang w:eastAsia="zh-CN"/>
        </w:rPr>
        <w:t xml:space="preserve">ow to configure the antenna switching behaviour of the UE during the test </w:t>
      </w:r>
      <w:r w:rsidR="000C1084">
        <w:rPr>
          <w:lang w:eastAsia="zh-CN"/>
        </w:rPr>
        <w:t>as the switching is implementation basis.</w:t>
      </w:r>
    </w:p>
    <w:p w:rsidR="000C1084" w:rsidRDefault="000C1084" w:rsidP="00852C23">
      <w:pPr>
        <w:rPr>
          <w:lang w:eastAsia="zh-CN"/>
        </w:rPr>
      </w:pPr>
      <w:r>
        <w:rPr>
          <w:lang w:eastAsia="zh-CN"/>
        </w:rPr>
        <w:t>2, For two tests of one UE, is it needed to repeat totally the same behaviour during the test?</w:t>
      </w:r>
    </w:p>
    <w:p w:rsidR="000C1084" w:rsidRDefault="000C1084" w:rsidP="00852C23">
      <w:pPr>
        <w:rPr>
          <w:lang w:eastAsia="zh-CN"/>
        </w:rPr>
      </w:pPr>
      <w:r>
        <w:rPr>
          <w:lang w:eastAsia="zh-CN"/>
        </w:rPr>
        <w:t>3. How to guarantee the UE performance in different test labs?</w:t>
      </w:r>
    </w:p>
    <w:p w:rsidR="000C1084" w:rsidRPr="000C1084" w:rsidRDefault="000C1084" w:rsidP="00852C23">
      <w:pPr>
        <w:rPr>
          <w:b/>
          <w:lang w:eastAsia="zh-CN"/>
        </w:rPr>
      </w:pPr>
      <w:r>
        <w:rPr>
          <w:b/>
          <w:lang w:eastAsia="zh-CN"/>
        </w:rPr>
        <w:t>Proposal</w:t>
      </w:r>
      <w:r w:rsidRPr="000C1084">
        <w:rPr>
          <w:b/>
          <w:lang w:eastAsia="zh-CN"/>
        </w:rPr>
        <w:t xml:space="preserve">: </w:t>
      </w:r>
      <w:r>
        <w:rPr>
          <w:b/>
          <w:lang w:eastAsia="zh-CN"/>
        </w:rPr>
        <w:t>It is proposed to study a new TRP limit representing “one virtualized antenna” for UE with multi-antenna to reflect the gain of antenna switching.</w:t>
      </w:r>
    </w:p>
    <w:p w:rsidR="000C1084" w:rsidRPr="00457665" w:rsidRDefault="000C1084" w:rsidP="00852C23">
      <w:pPr>
        <w:rPr>
          <w:lang w:eastAsia="zh-CN"/>
        </w:rPr>
      </w:pPr>
      <w:r>
        <w:rPr>
          <w:lang w:eastAsia="zh-CN"/>
        </w:rPr>
        <w:lastRenderedPageBreak/>
        <w:t>We give some initial thinking of the SISO OTA TRP test with antenna switching and propose to study this new TRP limit. The exact test method and configuration still needs to be further discussed.</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0C1084">
        <w:rPr>
          <w:lang w:val="en-US" w:eastAsia="zh-CN"/>
        </w:rPr>
        <w:t>TRP test for multi-antenna</w:t>
      </w:r>
      <w:r w:rsidR="00323263">
        <w:rPr>
          <w:lang w:val="en-US" w:eastAsia="zh-CN"/>
        </w:rPr>
        <w:t xml:space="preserve"> and the observations are shown as below</w:t>
      </w:r>
      <w:r w:rsidR="00323263">
        <w:rPr>
          <w:rFonts w:hint="eastAsia"/>
          <w:lang w:val="en-US" w:eastAsia="zh-CN"/>
        </w:rPr>
        <w:t>：</w:t>
      </w:r>
    </w:p>
    <w:p w:rsidR="000C1084" w:rsidRPr="00905FBB" w:rsidRDefault="000C1084" w:rsidP="000C1084">
      <w:pPr>
        <w:rPr>
          <w:b/>
          <w:lang w:eastAsia="zh-CN"/>
        </w:rPr>
      </w:pPr>
      <w:r w:rsidRPr="00905FBB">
        <w:rPr>
          <w:rFonts w:hint="eastAsia"/>
          <w:b/>
          <w:lang w:eastAsia="zh-CN"/>
        </w:rPr>
        <w:t>Observation</w:t>
      </w:r>
      <w:r w:rsidRPr="00905FBB">
        <w:rPr>
          <w:b/>
          <w:lang w:eastAsia="zh-CN"/>
        </w:rPr>
        <w:t xml:space="preserve"> 1</w:t>
      </w:r>
      <w:r w:rsidRPr="00905FBB">
        <w:rPr>
          <w:rFonts w:hint="eastAsia"/>
          <w:b/>
          <w:lang w:eastAsia="zh-CN"/>
        </w:rPr>
        <w:t>：</w:t>
      </w:r>
      <w:r w:rsidRPr="00905FBB">
        <w:rPr>
          <w:rFonts w:hint="eastAsia"/>
          <w:b/>
          <w:lang w:eastAsia="zh-CN"/>
        </w:rPr>
        <w:t>O</w:t>
      </w:r>
      <w:r w:rsidRPr="00905FBB">
        <w:rPr>
          <w:b/>
          <w:lang w:eastAsia="zh-CN"/>
        </w:rPr>
        <w:t>ne possible test method</w:t>
      </w:r>
      <w:r>
        <w:rPr>
          <w:b/>
          <w:lang w:eastAsia="zh-CN"/>
        </w:rPr>
        <w:t xml:space="preserve"> for antenna switching</w:t>
      </w:r>
      <w:r w:rsidRPr="00905FBB">
        <w:rPr>
          <w:b/>
          <w:lang w:eastAsia="zh-CN"/>
        </w:rPr>
        <w:t xml:space="preserve"> is to measure the EIRP with each antenna separately and save the highest value as the result of that specific test point and calculate the TRP in the last.</w:t>
      </w:r>
    </w:p>
    <w:p w:rsidR="00AA3D0B" w:rsidRPr="0030073C" w:rsidRDefault="000C1084" w:rsidP="00AA3D0B">
      <w:pPr>
        <w:rPr>
          <w:b/>
          <w:lang w:eastAsia="zh-CN"/>
        </w:rPr>
      </w:pPr>
      <w:r>
        <w:rPr>
          <w:b/>
          <w:lang w:eastAsia="zh-CN"/>
        </w:rPr>
        <w:t>Proposal</w:t>
      </w:r>
      <w:r w:rsidRPr="000C1084">
        <w:rPr>
          <w:b/>
          <w:lang w:eastAsia="zh-CN"/>
        </w:rPr>
        <w:t xml:space="preserve">: </w:t>
      </w:r>
      <w:r>
        <w:rPr>
          <w:b/>
          <w:lang w:eastAsia="zh-CN"/>
        </w:rPr>
        <w:t>It is proposed to study a new TRP limit representing “one virtualized antenna” for UE with multi-antenna to reflect the gain of antenna switching.</w:t>
      </w:r>
    </w:p>
    <w:p w:rsidR="00DB2AC9" w:rsidRPr="000A4C5A" w:rsidRDefault="00DB2AC9" w:rsidP="00DB2AC9">
      <w:pPr>
        <w:pStyle w:val="1"/>
      </w:pPr>
      <w:r w:rsidRPr="000A4C5A">
        <w:rPr>
          <w:rFonts w:hint="eastAsia"/>
        </w:rPr>
        <w:t>Reference</w:t>
      </w:r>
    </w:p>
    <w:bookmarkEnd w:id="0"/>
    <w:p w:rsidR="00403B92" w:rsidRDefault="00403B92" w:rsidP="00403B92">
      <w:pPr>
        <w:pStyle w:val="ac"/>
        <w:numPr>
          <w:ilvl w:val="0"/>
          <w:numId w:val="2"/>
        </w:numPr>
        <w:ind w:firstLineChars="0"/>
        <w:rPr>
          <w:lang w:eastAsia="zh-CN"/>
        </w:rPr>
      </w:pPr>
      <w:r>
        <w:rPr>
          <w:lang w:eastAsia="zh-CN"/>
        </w:rPr>
        <w:t>RP-210807</w:t>
      </w:r>
      <w:r>
        <w:rPr>
          <w:lang w:eastAsia="zh-CN"/>
        </w:rPr>
        <w:tab/>
      </w:r>
      <w:r>
        <w:rPr>
          <w:lang w:eastAsia="zh-CN"/>
        </w:rPr>
        <w:tab/>
      </w:r>
      <w:r w:rsidRPr="00403B92">
        <w:rPr>
          <w:lang w:eastAsia="zh-CN"/>
        </w:rPr>
        <w:t>New WID: Introduction of UE TRP (Total Radiated Power) and TRS (Total Radiated Sensitivity) requirements and test methodologies for FR1 (NR SA and EN-DC)</w:t>
      </w:r>
    </w:p>
    <w:p w:rsidR="005C41D0" w:rsidRPr="00403B92" w:rsidRDefault="005C41D0" w:rsidP="005C41D0">
      <w:pPr>
        <w:pStyle w:val="ac"/>
        <w:numPr>
          <w:ilvl w:val="0"/>
          <w:numId w:val="2"/>
        </w:numPr>
        <w:ind w:firstLineChars="0"/>
        <w:rPr>
          <w:lang w:eastAsia="zh-CN"/>
        </w:rPr>
      </w:pPr>
      <w:r w:rsidRPr="005C41D0">
        <w:rPr>
          <w:lang w:eastAsia="zh-CN"/>
        </w:rPr>
        <w:t>R4-2108729</w:t>
      </w:r>
      <w:r>
        <w:rPr>
          <w:lang w:eastAsia="zh-CN"/>
        </w:rPr>
        <w:tab/>
      </w:r>
      <w:r>
        <w:rPr>
          <w:rFonts w:cs="Arial"/>
        </w:rPr>
        <w:t>Definition of an OTA Testing Method for 5G FR1</w:t>
      </w:r>
    </w:p>
    <w:p w:rsidR="00403B92" w:rsidRDefault="00403B92" w:rsidP="00403B92">
      <w:pPr>
        <w:numPr>
          <w:ilvl w:val="0"/>
          <w:numId w:val="2"/>
        </w:numPr>
        <w:rPr>
          <w:lang w:val="en-US" w:eastAsia="zh-CN"/>
        </w:rPr>
      </w:pPr>
      <w:r w:rsidRPr="00403B92">
        <w:rPr>
          <w:lang w:val="en-US" w:eastAsia="zh-CN"/>
        </w:rPr>
        <w:t>R4-2108620</w:t>
      </w:r>
      <w:r w:rsidRPr="00403B92">
        <w:rPr>
          <w:lang w:val="en-US" w:eastAsia="zh-CN"/>
        </w:rPr>
        <w:tab/>
        <w:t>WF on FR1 TRP TRS</w:t>
      </w:r>
      <w:r>
        <w:rPr>
          <w:lang w:val="en-US" w:eastAsia="zh-CN"/>
        </w:rPr>
        <w:t>, VIVO</w:t>
      </w:r>
    </w:p>
    <w:p w:rsidR="0002037D" w:rsidRPr="00AA3D0B" w:rsidRDefault="007B4828" w:rsidP="006E68B3">
      <w:pPr>
        <w:numPr>
          <w:ilvl w:val="0"/>
          <w:numId w:val="2"/>
        </w:numPr>
        <w:rPr>
          <w:lang w:val="en-US" w:eastAsia="zh-CN"/>
        </w:rPr>
      </w:pPr>
      <w:r>
        <w:t>R4-1913116</w:t>
      </w:r>
      <w:r w:rsidR="006E68B3">
        <w:tab/>
        <w:t>Liaison Statement on CCSA progress on NR FR1 OTA, CCSA TC9 WG1, October, 2019</w:t>
      </w:r>
    </w:p>
    <w:p w:rsidR="00AA3D0B" w:rsidRPr="008E50A8" w:rsidRDefault="00AA3D0B" w:rsidP="00AA3D0B">
      <w:pPr>
        <w:numPr>
          <w:ilvl w:val="0"/>
          <w:numId w:val="2"/>
        </w:numPr>
        <w:rPr>
          <w:lang w:val="en-US" w:eastAsia="zh-CN"/>
        </w:rPr>
      </w:pPr>
      <w:r w:rsidRPr="00AA3D0B">
        <w:rPr>
          <w:lang w:val="en-US" w:eastAsia="zh-CN"/>
        </w:rPr>
        <w:t>R4-2110802</w:t>
      </w:r>
      <w:r>
        <w:rPr>
          <w:lang w:val="en-US" w:eastAsia="zh-CN"/>
        </w:rPr>
        <w:tab/>
      </w:r>
      <w:r w:rsidRPr="00AA3D0B">
        <w:rPr>
          <w:lang w:val="en-US" w:eastAsia="zh-CN"/>
        </w:rPr>
        <w:t>Discussion on EN-DC test method</w:t>
      </w:r>
      <w:r>
        <w:rPr>
          <w:lang w:val="en-US" w:eastAsia="zh-CN"/>
        </w:rPr>
        <w:t>, VIVO</w:t>
      </w:r>
    </w:p>
    <w:sectPr w:rsidR="00AA3D0B" w:rsidRPr="008E50A8" w:rsidSect="005F50FE">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9D6" w:rsidRDefault="009769D6" w:rsidP="00DB2AC9">
      <w:pPr>
        <w:spacing w:after="0"/>
      </w:pPr>
      <w:r>
        <w:separator/>
      </w:r>
    </w:p>
  </w:endnote>
  <w:endnote w:type="continuationSeparator" w:id="0">
    <w:p w:rsidR="009769D6" w:rsidRDefault="009769D6"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9D6" w:rsidRDefault="009769D6" w:rsidP="00DB2AC9">
      <w:pPr>
        <w:spacing w:after="0"/>
      </w:pPr>
      <w:r>
        <w:separator/>
      </w:r>
    </w:p>
  </w:footnote>
  <w:footnote w:type="continuationSeparator" w:id="0">
    <w:p w:rsidR="009769D6" w:rsidRDefault="009769D6"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40BE"/>
    <w:multiLevelType w:val="hybridMultilevel"/>
    <w:tmpl w:val="DFEAC55A"/>
    <w:lvl w:ilvl="0" w:tplc="ABCAFFF8">
      <w:start w:val="1"/>
      <w:numFmt w:val="bullet"/>
      <w:lvlText w:val="•"/>
      <w:lvlJc w:val="left"/>
      <w:pPr>
        <w:tabs>
          <w:tab w:val="num" w:pos="720"/>
        </w:tabs>
        <w:ind w:left="720" w:hanging="360"/>
      </w:pPr>
      <w:rPr>
        <w:rFonts w:ascii="Arial" w:hAnsi="Arial" w:hint="default"/>
      </w:rPr>
    </w:lvl>
    <w:lvl w:ilvl="1" w:tplc="580E9F62" w:tentative="1">
      <w:start w:val="1"/>
      <w:numFmt w:val="bullet"/>
      <w:lvlText w:val="•"/>
      <w:lvlJc w:val="left"/>
      <w:pPr>
        <w:tabs>
          <w:tab w:val="num" w:pos="1440"/>
        </w:tabs>
        <w:ind w:left="1440" w:hanging="360"/>
      </w:pPr>
      <w:rPr>
        <w:rFonts w:ascii="Arial" w:hAnsi="Arial" w:hint="default"/>
      </w:rPr>
    </w:lvl>
    <w:lvl w:ilvl="2" w:tplc="FE76AB46" w:tentative="1">
      <w:start w:val="1"/>
      <w:numFmt w:val="bullet"/>
      <w:lvlText w:val="•"/>
      <w:lvlJc w:val="left"/>
      <w:pPr>
        <w:tabs>
          <w:tab w:val="num" w:pos="2160"/>
        </w:tabs>
        <w:ind w:left="2160" w:hanging="360"/>
      </w:pPr>
      <w:rPr>
        <w:rFonts w:ascii="Arial" w:hAnsi="Arial" w:hint="default"/>
      </w:rPr>
    </w:lvl>
    <w:lvl w:ilvl="3" w:tplc="13D0787E" w:tentative="1">
      <w:start w:val="1"/>
      <w:numFmt w:val="bullet"/>
      <w:lvlText w:val="•"/>
      <w:lvlJc w:val="left"/>
      <w:pPr>
        <w:tabs>
          <w:tab w:val="num" w:pos="2880"/>
        </w:tabs>
        <w:ind w:left="2880" w:hanging="360"/>
      </w:pPr>
      <w:rPr>
        <w:rFonts w:ascii="Arial" w:hAnsi="Arial" w:hint="default"/>
      </w:rPr>
    </w:lvl>
    <w:lvl w:ilvl="4" w:tplc="05CCD3A2" w:tentative="1">
      <w:start w:val="1"/>
      <w:numFmt w:val="bullet"/>
      <w:lvlText w:val="•"/>
      <w:lvlJc w:val="left"/>
      <w:pPr>
        <w:tabs>
          <w:tab w:val="num" w:pos="3600"/>
        </w:tabs>
        <w:ind w:left="3600" w:hanging="360"/>
      </w:pPr>
      <w:rPr>
        <w:rFonts w:ascii="Arial" w:hAnsi="Arial" w:hint="default"/>
      </w:rPr>
    </w:lvl>
    <w:lvl w:ilvl="5" w:tplc="9B04838C" w:tentative="1">
      <w:start w:val="1"/>
      <w:numFmt w:val="bullet"/>
      <w:lvlText w:val="•"/>
      <w:lvlJc w:val="left"/>
      <w:pPr>
        <w:tabs>
          <w:tab w:val="num" w:pos="4320"/>
        </w:tabs>
        <w:ind w:left="4320" w:hanging="360"/>
      </w:pPr>
      <w:rPr>
        <w:rFonts w:ascii="Arial" w:hAnsi="Arial" w:hint="default"/>
      </w:rPr>
    </w:lvl>
    <w:lvl w:ilvl="6" w:tplc="0270C0E8" w:tentative="1">
      <w:start w:val="1"/>
      <w:numFmt w:val="bullet"/>
      <w:lvlText w:val="•"/>
      <w:lvlJc w:val="left"/>
      <w:pPr>
        <w:tabs>
          <w:tab w:val="num" w:pos="5040"/>
        </w:tabs>
        <w:ind w:left="5040" w:hanging="360"/>
      </w:pPr>
      <w:rPr>
        <w:rFonts w:ascii="Arial" w:hAnsi="Arial" w:hint="default"/>
      </w:rPr>
    </w:lvl>
    <w:lvl w:ilvl="7" w:tplc="3F1ED6BA" w:tentative="1">
      <w:start w:val="1"/>
      <w:numFmt w:val="bullet"/>
      <w:lvlText w:val="•"/>
      <w:lvlJc w:val="left"/>
      <w:pPr>
        <w:tabs>
          <w:tab w:val="num" w:pos="5760"/>
        </w:tabs>
        <w:ind w:left="5760" w:hanging="360"/>
      </w:pPr>
      <w:rPr>
        <w:rFonts w:ascii="Arial" w:hAnsi="Arial" w:hint="default"/>
      </w:rPr>
    </w:lvl>
    <w:lvl w:ilvl="8" w:tplc="56F0A6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F6C2748"/>
    <w:multiLevelType w:val="hybridMultilevel"/>
    <w:tmpl w:val="80362D60"/>
    <w:lvl w:ilvl="0" w:tplc="04466044">
      <w:start w:val="1"/>
      <w:numFmt w:val="bullet"/>
      <w:lvlText w:val=""/>
      <w:lvlJc w:val="left"/>
      <w:pPr>
        <w:tabs>
          <w:tab w:val="num" w:pos="720"/>
        </w:tabs>
        <w:ind w:left="720" w:hanging="360"/>
      </w:pPr>
      <w:rPr>
        <w:rFonts w:ascii="Wingdings" w:hAnsi="Wingdings" w:hint="default"/>
      </w:rPr>
    </w:lvl>
    <w:lvl w:ilvl="1" w:tplc="84985E3E">
      <w:numFmt w:val="none"/>
      <w:lvlText w:val=""/>
      <w:lvlJc w:val="left"/>
      <w:pPr>
        <w:tabs>
          <w:tab w:val="num" w:pos="360"/>
        </w:tabs>
      </w:pPr>
    </w:lvl>
    <w:lvl w:ilvl="2" w:tplc="E84066A8" w:tentative="1">
      <w:start w:val="1"/>
      <w:numFmt w:val="bullet"/>
      <w:lvlText w:val=""/>
      <w:lvlJc w:val="left"/>
      <w:pPr>
        <w:tabs>
          <w:tab w:val="num" w:pos="2160"/>
        </w:tabs>
        <w:ind w:left="2160" w:hanging="360"/>
      </w:pPr>
      <w:rPr>
        <w:rFonts w:ascii="Wingdings" w:hAnsi="Wingdings" w:hint="default"/>
      </w:rPr>
    </w:lvl>
    <w:lvl w:ilvl="3" w:tplc="AE5C9972" w:tentative="1">
      <w:start w:val="1"/>
      <w:numFmt w:val="bullet"/>
      <w:lvlText w:val=""/>
      <w:lvlJc w:val="left"/>
      <w:pPr>
        <w:tabs>
          <w:tab w:val="num" w:pos="2880"/>
        </w:tabs>
        <w:ind w:left="2880" w:hanging="360"/>
      </w:pPr>
      <w:rPr>
        <w:rFonts w:ascii="Wingdings" w:hAnsi="Wingdings" w:hint="default"/>
      </w:rPr>
    </w:lvl>
    <w:lvl w:ilvl="4" w:tplc="1944A0B6" w:tentative="1">
      <w:start w:val="1"/>
      <w:numFmt w:val="bullet"/>
      <w:lvlText w:val=""/>
      <w:lvlJc w:val="left"/>
      <w:pPr>
        <w:tabs>
          <w:tab w:val="num" w:pos="3600"/>
        </w:tabs>
        <w:ind w:left="3600" w:hanging="360"/>
      </w:pPr>
      <w:rPr>
        <w:rFonts w:ascii="Wingdings" w:hAnsi="Wingdings" w:hint="default"/>
      </w:rPr>
    </w:lvl>
    <w:lvl w:ilvl="5" w:tplc="E174E182" w:tentative="1">
      <w:start w:val="1"/>
      <w:numFmt w:val="bullet"/>
      <w:lvlText w:val=""/>
      <w:lvlJc w:val="left"/>
      <w:pPr>
        <w:tabs>
          <w:tab w:val="num" w:pos="4320"/>
        </w:tabs>
        <w:ind w:left="4320" w:hanging="360"/>
      </w:pPr>
      <w:rPr>
        <w:rFonts w:ascii="Wingdings" w:hAnsi="Wingdings" w:hint="default"/>
      </w:rPr>
    </w:lvl>
    <w:lvl w:ilvl="6" w:tplc="C9624478" w:tentative="1">
      <w:start w:val="1"/>
      <w:numFmt w:val="bullet"/>
      <w:lvlText w:val=""/>
      <w:lvlJc w:val="left"/>
      <w:pPr>
        <w:tabs>
          <w:tab w:val="num" w:pos="5040"/>
        </w:tabs>
        <w:ind w:left="5040" w:hanging="360"/>
      </w:pPr>
      <w:rPr>
        <w:rFonts w:ascii="Wingdings" w:hAnsi="Wingdings" w:hint="default"/>
      </w:rPr>
    </w:lvl>
    <w:lvl w:ilvl="7" w:tplc="3B7EACF8" w:tentative="1">
      <w:start w:val="1"/>
      <w:numFmt w:val="bullet"/>
      <w:lvlText w:val=""/>
      <w:lvlJc w:val="left"/>
      <w:pPr>
        <w:tabs>
          <w:tab w:val="num" w:pos="5760"/>
        </w:tabs>
        <w:ind w:left="5760" w:hanging="360"/>
      </w:pPr>
      <w:rPr>
        <w:rFonts w:ascii="Wingdings" w:hAnsi="Wingdings" w:hint="default"/>
      </w:rPr>
    </w:lvl>
    <w:lvl w:ilvl="8" w:tplc="28F0C3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048C2"/>
    <w:rsid w:val="0001330C"/>
    <w:rsid w:val="0002037D"/>
    <w:rsid w:val="0003136E"/>
    <w:rsid w:val="00076FAA"/>
    <w:rsid w:val="00081ABB"/>
    <w:rsid w:val="000A07AA"/>
    <w:rsid w:val="000C1084"/>
    <w:rsid w:val="0011094C"/>
    <w:rsid w:val="00115B38"/>
    <w:rsid w:val="00132013"/>
    <w:rsid w:val="00153FF0"/>
    <w:rsid w:val="00167A00"/>
    <w:rsid w:val="00167F68"/>
    <w:rsid w:val="0019167E"/>
    <w:rsid w:val="001B19C6"/>
    <w:rsid w:val="001E0BF5"/>
    <w:rsid w:val="001F4672"/>
    <w:rsid w:val="002366F5"/>
    <w:rsid w:val="0023738E"/>
    <w:rsid w:val="00260C91"/>
    <w:rsid w:val="00263744"/>
    <w:rsid w:val="00271175"/>
    <w:rsid w:val="00284B35"/>
    <w:rsid w:val="002A553E"/>
    <w:rsid w:val="002C2022"/>
    <w:rsid w:val="002D2F74"/>
    <w:rsid w:val="0030073C"/>
    <w:rsid w:val="00315710"/>
    <w:rsid w:val="00323263"/>
    <w:rsid w:val="00345A95"/>
    <w:rsid w:val="00352627"/>
    <w:rsid w:val="003824FC"/>
    <w:rsid w:val="00401396"/>
    <w:rsid w:val="00403B92"/>
    <w:rsid w:val="00457665"/>
    <w:rsid w:val="004634EF"/>
    <w:rsid w:val="00477BCE"/>
    <w:rsid w:val="00480F2E"/>
    <w:rsid w:val="004C1C43"/>
    <w:rsid w:val="004C3F7D"/>
    <w:rsid w:val="00517EAB"/>
    <w:rsid w:val="0052288E"/>
    <w:rsid w:val="00546130"/>
    <w:rsid w:val="005662AB"/>
    <w:rsid w:val="00594B57"/>
    <w:rsid w:val="005A03A7"/>
    <w:rsid w:val="005B1762"/>
    <w:rsid w:val="005C016E"/>
    <w:rsid w:val="005C0BD4"/>
    <w:rsid w:val="005C41D0"/>
    <w:rsid w:val="005C73C6"/>
    <w:rsid w:val="005F2C0E"/>
    <w:rsid w:val="005F50FE"/>
    <w:rsid w:val="00605AC6"/>
    <w:rsid w:val="00625E4E"/>
    <w:rsid w:val="0062790E"/>
    <w:rsid w:val="006318F5"/>
    <w:rsid w:val="00641E42"/>
    <w:rsid w:val="006474F1"/>
    <w:rsid w:val="0067578A"/>
    <w:rsid w:val="00692D6B"/>
    <w:rsid w:val="006D6164"/>
    <w:rsid w:val="006E68B3"/>
    <w:rsid w:val="006F7E71"/>
    <w:rsid w:val="007309AB"/>
    <w:rsid w:val="00773B7D"/>
    <w:rsid w:val="0079014C"/>
    <w:rsid w:val="007A4AC6"/>
    <w:rsid w:val="007B4828"/>
    <w:rsid w:val="007B62C1"/>
    <w:rsid w:val="007C5E0B"/>
    <w:rsid w:val="007C6247"/>
    <w:rsid w:val="007E196B"/>
    <w:rsid w:val="007F2979"/>
    <w:rsid w:val="007F54FC"/>
    <w:rsid w:val="008006DE"/>
    <w:rsid w:val="00803B0C"/>
    <w:rsid w:val="00805BF5"/>
    <w:rsid w:val="00807317"/>
    <w:rsid w:val="008111BB"/>
    <w:rsid w:val="00817FDB"/>
    <w:rsid w:val="00852C23"/>
    <w:rsid w:val="008578DE"/>
    <w:rsid w:val="00871B03"/>
    <w:rsid w:val="00883D5A"/>
    <w:rsid w:val="008903ED"/>
    <w:rsid w:val="008D0CAC"/>
    <w:rsid w:val="008E419C"/>
    <w:rsid w:val="008E4D23"/>
    <w:rsid w:val="008E50A8"/>
    <w:rsid w:val="00905FBB"/>
    <w:rsid w:val="00951CF8"/>
    <w:rsid w:val="009769D6"/>
    <w:rsid w:val="00984A1B"/>
    <w:rsid w:val="00992D9C"/>
    <w:rsid w:val="009A2700"/>
    <w:rsid w:val="009A6E42"/>
    <w:rsid w:val="009B75C0"/>
    <w:rsid w:val="00A04E47"/>
    <w:rsid w:val="00A10E75"/>
    <w:rsid w:val="00A24FEA"/>
    <w:rsid w:val="00A3401F"/>
    <w:rsid w:val="00A46759"/>
    <w:rsid w:val="00A652AE"/>
    <w:rsid w:val="00A84FCD"/>
    <w:rsid w:val="00AA3D0B"/>
    <w:rsid w:val="00AC0B92"/>
    <w:rsid w:val="00B03CB3"/>
    <w:rsid w:val="00B454C2"/>
    <w:rsid w:val="00B5385D"/>
    <w:rsid w:val="00B87165"/>
    <w:rsid w:val="00B953EB"/>
    <w:rsid w:val="00B95EA3"/>
    <w:rsid w:val="00BA648E"/>
    <w:rsid w:val="00BB408C"/>
    <w:rsid w:val="00BE2F01"/>
    <w:rsid w:val="00BF6358"/>
    <w:rsid w:val="00C3221C"/>
    <w:rsid w:val="00C37E83"/>
    <w:rsid w:val="00C42119"/>
    <w:rsid w:val="00C7497C"/>
    <w:rsid w:val="00C75255"/>
    <w:rsid w:val="00C83690"/>
    <w:rsid w:val="00CA289C"/>
    <w:rsid w:val="00CA61A8"/>
    <w:rsid w:val="00CA6327"/>
    <w:rsid w:val="00CA75C2"/>
    <w:rsid w:val="00CB6C89"/>
    <w:rsid w:val="00CD3627"/>
    <w:rsid w:val="00CE6AC7"/>
    <w:rsid w:val="00CF3C50"/>
    <w:rsid w:val="00CF3F07"/>
    <w:rsid w:val="00D03608"/>
    <w:rsid w:val="00D15177"/>
    <w:rsid w:val="00D17695"/>
    <w:rsid w:val="00D30509"/>
    <w:rsid w:val="00D42672"/>
    <w:rsid w:val="00D607D4"/>
    <w:rsid w:val="00D91C96"/>
    <w:rsid w:val="00D938AB"/>
    <w:rsid w:val="00DB1B79"/>
    <w:rsid w:val="00DB2AC9"/>
    <w:rsid w:val="00DD4592"/>
    <w:rsid w:val="00E02E23"/>
    <w:rsid w:val="00E47A6C"/>
    <w:rsid w:val="00E54E8F"/>
    <w:rsid w:val="00E578B9"/>
    <w:rsid w:val="00E9533D"/>
    <w:rsid w:val="00EA01BC"/>
    <w:rsid w:val="00EB6689"/>
    <w:rsid w:val="00EC6E99"/>
    <w:rsid w:val="00EE1E6A"/>
    <w:rsid w:val="00EF408F"/>
    <w:rsid w:val="00EF4F82"/>
    <w:rsid w:val="00F00E31"/>
    <w:rsid w:val="00F06550"/>
    <w:rsid w:val="00F06A32"/>
    <w:rsid w:val="00F51CE6"/>
    <w:rsid w:val="00F93B56"/>
    <w:rsid w:val="00FA6A5D"/>
    <w:rsid w:val="00FE3C27"/>
    <w:rsid w:val="00FE5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58A3FE"/>
  <w15:chartTrackingRefBased/>
  <w15:docId w15:val="{6325047F-9FAD-41AC-A15B-4AE51DFA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9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 w:type="paragraph" w:customStyle="1" w:styleId="22">
    <w:name w:val="标题2"/>
    <w:basedOn w:val="a1"/>
    <w:rsid w:val="00817FDB"/>
    <w:pPr>
      <w:widowControl w:val="0"/>
      <w:autoSpaceDE w:val="0"/>
      <w:autoSpaceDN w:val="0"/>
      <w:adjustRightInd w:val="0"/>
      <w:spacing w:after="0" w:line="360" w:lineRule="auto"/>
    </w:pPr>
    <w:rPr>
      <w:rFonts w:ascii="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874204">
      <w:bodyDiv w:val="1"/>
      <w:marLeft w:val="0"/>
      <w:marRight w:val="0"/>
      <w:marTop w:val="0"/>
      <w:marBottom w:val="0"/>
      <w:divBdr>
        <w:top w:val="none" w:sz="0" w:space="0" w:color="auto"/>
        <w:left w:val="none" w:sz="0" w:space="0" w:color="auto"/>
        <w:bottom w:val="none" w:sz="0" w:space="0" w:color="auto"/>
        <w:right w:val="none" w:sz="0" w:space="0" w:color="auto"/>
      </w:divBdr>
    </w:div>
    <w:div w:id="1002464730">
      <w:bodyDiv w:val="1"/>
      <w:marLeft w:val="0"/>
      <w:marRight w:val="0"/>
      <w:marTop w:val="0"/>
      <w:marBottom w:val="0"/>
      <w:divBdr>
        <w:top w:val="none" w:sz="0" w:space="0" w:color="auto"/>
        <w:left w:val="none" w:sz="0" w:space="0" w:color="auto"/>
        <w:bottom w:val="none" w:sz="0" w:space="0" w:color="auto"/>
        <w:right w:val="none" w:sz="0" w:space="0" w:color="auto"/>
      </w:divBdr>
      <w:divsChild>
        <w:div w:id="305819981">
          <w:marLeft w:val="547"/>
          <w:marRight w:val="0"/>
          <w:marTop w:val="96"/>
          <w:marBottom w:val="0"/>
          <w:divBdr>
            <w:top w:val="none" w:sz="0" w:space="0" w:color="auto"/>
            <w:left w:val="none" w:sz="0" w:space="0" w:color="auto"/>
            <w:bottom w:val="none" w:sz="0" w:space="0" w:color="auto"/>
            <w:right w:val="none" w:sz="0" w:space="0" w:color="auto"/>
          </w:divBdr>
        </w:div>
        <w:div w:id="598683091">
          <w:marLeft w:val="547"/>
          <w:marRight w:val="0"/>
          <w:marTop w:val="96"/>
          <w:marBottom w:val="0"/>
          <w:divBdr>
            <w:top w:val="none" w:sz="0" w:space="0" w:color="auto"/>
            <w:left w:val="none" w:sz="0" w:space="0" w:color="auto"/>
            <w:bottom w:val="none" w:sz="0" w:space="0" w:color="auto"/>
            <w:right w:val="none" w:sz="0" w:space="0" w:color="auto"/>
          </w:divBdr>
        </w:div>
      </w:divsChild>
    </w:div>
    <w:div w:id="1892227505">
      <w:bodyDiv w:val="1"/>
      <w:marLeft w:val="0"/>
      <w:marRight w:val="0"/>
      <w:marTop w:val="0"/>
      <w:marBottom w:val="0"/>
      <w:divBdr>
        <w:top w:val="none" w:sz="0" w:space="0" w:color="auto"/>
        <w:left w:val="none" w:sz="0" w:space="0" w:color="auto"/>
        <w:bottom w:val="none" w:sz="0" w:space="0" w:color="auto"/>
        <w:right w:val="none" w:sz="0" w:space="0" w:color="auto"/>
      </w:divBdr>
      <w:divsChild>
        <w:div w:id="432361990">
          <w:marLeft w:val="605"/>
          <w:marRight w:val="0"/>
          <w:marTop w:val="40"/>
          <w:marBottom w:val="80"/>
          <w:divBdr>
            <w:top w:val="none" w:sz="0" w:space="0" w:color="auto"/>
            <w:left w:val="none" w:sz="0" w:space="0" w:color="auto"/>
            <w:bottom w:val="none" w:sz="0" w:space="0" w:color="auto"/>
            <w:right w:val="none" w:sz="0" w:space="0" w:color="auto"/>
          </w:divBdr>
        </w:div>
        <w:div w:id="660355195">
          <w:marLeft w:val="144"/>
          <w:marRight w:val="0"/>
          <w:marTop w:val="240"/>
          <w:marBottom w:val="40"/>
          <w:divBdr>
            <w:top w:val="none" w:sz="0" w:space="0" w:color="auto"/>
            <w:left w:val="none" w:sz="0" w:space="0" w:color="auto"/>
            <w:bottom w:val="none" w:sz="0" w:space="0" w:color="auto"/>
            <w:right w:val="none" w:sz="0" w:space="0" w:color="auto"/>
          </w:divBdr>
        </w:div>
        <w:div w:id="704327499">
          <w:marLeft w:val="605"/>
          <w:marRight w:val="0"/>
          <w:marTop w:val="40"/>
          <w:marBottom w:val="80"/>
          <w:divBdr>
            <w:top w:val="none" w:sz="0" w:space="0" w:color="auto"/>
            <w:left w:val="none" w:sz="0" w:space="0" w:color="auto"/>
            <w:bottom w:val="none" w:sz="0" w:space="0" w:color="auto"/>
            <w:right w:val="none" w:sz="0" w:space="0" w:color="auto"/>
          </w:divBdr>
        </w:div>
        <w:div w:id="756024957">
          <w:marLeft w:val="605"/>
          <w:marRight w:val="0"/>
          <w:marTop w:val="40"/>
          <w:marBottom w:val="80"/>
          <w:divBdr>
            <w:top w:val="none" w:sz="0" w:space="0" w:color="auto"/>
            <w:left w:val="none" w:sz="0" w:space="0" w:color="auto"/>
            <w:bottom w:val="none" w:sz="0" w:space="0" w:color="auto"/>
            <w:right w:val="none" w:sz="0" w:space="0" w:color="auto"/>
          </w:divBdr>
        </w:div>
        <w:div w:id="1770003377">
          <w:marLeft w:val="605"/>
          <w:marRight w:val="0"/>
          <w:marTop w:val="40"/>
          <w:marBottom w:val="80"/>
          <w:divBdr>
            <w:top w:val="none" w:sz="0" w:space="0" w:color="auto"/>
            <w:left w:val="none" w:sz="0" w:space="0" w:color="auto"/>
            <w:bottom w:val="none" w:sz="0" w:space="0" w:color="auto"/>
            <w:right w:val="none" w:sz="0" w:space="0" w:color="auto"/>
          </w:divBdr>
        </w:div>
        <w:div w:id="2107073436">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22346-FD87-4C89-A2EE-00B2162E1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4844</TotalTime>
  <Pages>2</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15</cp:revision>
  <dcterms:created xsi:type="dcterms:W3CDTF">2021-05-09T02:33:00Z</dcterms:created>
  <dcterms:modified xsi:type="dcterms:W3CDTF">2021-08-06T06:00:00Z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